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FD" w:rsidRPr="00D90AC5" w:rsidRDefault="00FE4BFD" w:rsidP="00FE4BF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0AC5">
        <w:rPr>
          <w:rFonts w:ascii="Times New Roman" w:eastAsia="標楷體" w:hAnsi="Times New Roman" w:cs="Times New Roman"/>
          <w:b/>
          <w:sz w:val="32"/>
          <w:szCs w:val="32"/>
        </w:rPr>
        <w:t>國立傳統藝術中心</w:t>
      </w:r>
    </w:p>
    <w:p w:rsidR="0084033F" w:rsidRPr="00D90AC5" w:rsidRDefault="006550FD" w:rsidP="00FE4BF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D90AC5">
        <w:rPr>
          <w:rFonts w:ascii="標楷體" w:eastAsia="標楷體" w:hAnsi="標楷體" w:cs="Times New Roman" w:hint="eastAsia"/>
          <w:b/>
          <w:sz w:val="28"/>
          <w:szCs w:val="28"/>
        </w:rPr>
        <w:t>110</w:t>
      </w:r>
      <w:proofErr w:type="gramEnd"/>
      <w:r w:rsidR="0084033F" w:rsidRPr="00D90AC5">
        <w:rPr>
          <w:rFonts w:ascii="標楷體" w:eastAsia="標楷體" w:hAnsi="標楷體" w:cs="Times New Roman" w:hint="eastAsia"/>
          <w:b/>
          <w:sz w:val="28"/>
          <w:szCs w:val="28"/>
        </w:rPr>
        <w:t>年度傳統藝術開枝散葉</w:t>
      </w:r>
      <w:proofErr w:type="gramStart"/>
      <w:r w:rsidR="0084033F" w:rsidRPr="00D90AC5">
        <w:rPr>
          <w:rFonts w:ascii="標楷體" w:eastAsia="標楷體" w:hAnsi="標楷體" w:cs="Times New Roman" w:hint="eastAsia"/>
          <w:b/>
          <w:sz w:val="28"/>
          <w:szCs w:val="28"/>
        </w:rPr>
        <w:t>─</w:t>
      </w:r>
      <w:proofErr w:type="gramEnd"/>
      <w:r w:rsidR="0084033F" w:rsidRPr="00D90AC5">
        <w:rPr>
          <w:rFonts w:ascii="標楷體" w:eastAsia="標楷體" w:hAnsi="標楷體" w:cs="Times New Roman" w:hint="eastAsia"/>
          <w:b/>
          <w:sz w:val="28"/>
          <w:szCs w:val="28"/>
        </w:rPr>
        <w:t>民間劇場重塑計畫</w:t>
      </w:r>
      <w:bookmarkStart w:id="0" w:name="_GoBack"/>
      <w:bookmarkEnd w:id="0"/>
    </w:p>
    <w:p w:rsidR="004F541F" w:rsidRPr="00D90AC5" w:rsidRDefault="0042123E" w:rsidP="00FE4BF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0AC5">
        <w:rPr>
          <w:rFonts w:ascii="Times New Roman" w:eastAsia="標楷體" w:hAnsi="Times New Roman" w:cs="Times New Roman" w:hint="eastAsia"/>
          <w:b/>
          <w:sz w:val="32"/>
          <w:szCs w:val="32"/>
        </w:rPr>
        <w:t>演出場地協議</w:t>
      </w:r>
    </w:p>
    <w:p w:rsidR="004F541F" w:rsidRPr="00D90AC5" w:rsidRDefault="004F541F" w:rsidP="00FE4BFD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FE4BFD" w:rsidRPr="00D90AC5" w:rsidRDefault="004A08E1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/>
          <w:sz w:val="28"/>
          <w:szCs w:val="28"/>
          <w:u w:val="single"/>
        </w:rPr>
        <w:t>國立傳統藝術中心</w:t>
      </w:r>
      <w:r w:rsidR="00F41C6D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4033F" w:rsidRPr="00D90AC5">
        <w:rPr>
          <w:rFonts w:ascii="Times New Roman" w:eastAsia="標楷體" w:hAnsi="Times New Roman" w:cs="Times New Roman" w:hint="eastAsia"/>
          <w:sz w:val="28"/>
          <w:szCs w:val="28"/>
        </w:rPr>
        <w:t>以下簡稱主辦</w:t>
      </w:r>
      <w:r w:rsidR="00EF675B" w:rsidRPr="00D90AC5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F41C6D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41C6D" w:rsidRPr="00D90AC5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F41C6D" w:rsidRPr="00D90AC5">
        <w:rPr>
          <w:rFonts w:ascii="Times New Roman" w:eastAsia="標楷體" w:hAnsi="Times New Roman" w:cs="Times New Roman" w:hint="eastAsia"/>
          <w:sz w:val="28"/>
          <w:szCs w:val="28"/>
        </w:rPr>
        <w:t>______________</w:t>
      </w:r>
      <w:r w:rsidR="0084033F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4033F" w:rsidRPr="00D90AC5">
        <w:rPr>
          <w:rFonts w:ascii="Times New Roman" w:eastAsia="標楷體" w:hAnsi="Times New Roman" w:cs="Times New Roman" w:hint="eastAsia"/>
          <w:sz w:val="28"/>
          <w:szCs w:val="28"/>
        </w:rPr>
        <w:t>以下簡稱協辦單位</w:t>
      </w:r>
      <w:r w:rsidR="0084033F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90AC5">
        <w:rPr>
          <w:rFonts w:ascii="Times New Roman" w:eastAsia="標楷體" w:hAnsi="Times New Roman" w:cs="Times New Roman"/>
          <w:sz w:val="28"/>
          <w:szCs w:val="28"/>
        </w:rPr>
        <w:t>雙方</w:t>
      </w:r>
      <w:r w:rsidR="00EF675B" w:rsidRPr="00D90AC5">
        <w:rPr>
          <w:rFonts w:ascii="Times New Roman" w:eastAsia="標楷體" w:hAnsi="Times New Roman" w:cs="Times New Roman" w:hint="eastAsia"/>
          <w:sz w:val="28"/>
          <w:szCs w:val="28"/>
        </w:rPr>
        <w:t>同意依據本案「演出場地徵選須知」</w:t>
      </w:r>
      <w:r w:rsidR="0042123E" w:rsidRPr="00D90AC5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E86983" w:rsidRPr="00D90AC5">
        <w:rPr>
          <w:rFonts w:ascii="標楷體" w:eastAsia="標楷體" w:hAnsi="標楷體" w:cs="Times New Roman" w:hint="eastAsia"/>
          <w:sz w:val="28"/>
          <w:szCs w:val="28"/>
        </w:rPr>
        <w:t>戶外演出</w:t>
      </w:r>
      <w:r w:rsidR="00863DB3" w:rsidRPr="00D90AC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90AC5">
        <w:rPr>
          <w:rFonts w:ascii="Times New Roman" w:eastAsia="標楷體" w:hAnsi="Times New Roman" w:cs="Times New Roman"/>
          <w:sz w:val="28"/>
          <w:szCs w:val="28"/>
        </w:rPr>
        <w:t>共同遵守</w:t>
      </w:r>
      <w:r w:rsidR="00EF675B" w:rsidRPr="00D90AC5">
        <w:rPr>
          <w:rFonts w:ascii="Times New Roman" w:eastAsia="標楷體" w:hAnsi="Times New Roman" w:cs="Times New Roman"/>
          <w:sz w:val="28"/>
          <w:szCs w:val="28"/>
        </w:rPr>
        <w:t>以下</w:t>
      </w:r>
      <w:r w:rsidR="00EF675B" w:rsidRPr="00D90AC5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D90AC5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61AAB" w:rsidRPr="00D90AC5" w:rsidRDefault="00761AAB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4BFD" w:rsidRPr="00D90AC5" w:rsidRDefault="00FE4BFD" w:rsidP="00371A83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90AC5">
        <w:rPr>
          <w:rFonts w:ascii="Times New Roman" w:eastAsia="標楷體" w:hAnsi="Times New Roman" w:cs="Times New Roman"/>
          <w:b/>
          <w:sz w:val="28"/>
          <w:szCs w:val="28"/>
        </w:rPr>
        <w:t>第一條：</w:t>
      </w:r>
      <w:r w:rsidR="00EF675B" w:rsidRPr="00D90AC5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="0042123E" w:rsidRPr="00D90AC5">
        <w:rPr>
          <w:rFonts w:ascii="Times New Roman" w:eastAsia="標楷體" w:hAnsi="Times New Roman" w:cs="Times New Roman" w:hint="eastAsia"/>
          <w:b/>
          <w:sz w:val="28"/>
          <w:szCs w:val="28"/>
        </w:rPr>
        <w:t>提供</w:t>
      </w:r>
    </w:p>
    <w:p w:rsidR="00FE4BFD" w:rsidRPr="00D90AC5" w:rsidRDefault="00FE4BFD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/>
          <w:sz w:val="28"/>
          <w:szCs w:val="28"/>
        </w:rPr>
        <w:t xml:space="preserve">　一、</w:t>
      </w:r>
      <w:r w:rsidR="006E3DD4" w:rsidRPr="00D90AC5">
        <w:rPr>
          <w:rFonts w:ascii="Times New Roman" w:eastAsia="標楷體" w:hAnsi="Times New Roman" w:cs="Times New Roman" w:hint="eastAsia"/>
          <w:sz w:val="28"/>
          <w:szCs w:val="28"/>
        </w:rPr>
        <w:t>表演</w:t>
      </w:r>
      <w:r w:rsidR="00EF675B" w:rsidRPr="00D90AC5">
        <w:rPr>
          <w:rFonts w:ascii="Times New Roman" w:eastAsia="標楷體" w:hAnsi="Times New Roman" w:cs="Times New Roman" w:hint="eastAsia"/>
          <w:sz w:val="28"/>
          <w:szCs w:val="28"/>
        </w:rPr>
        <w:t>團隊相關</w:t>
      </w:r>
      <w:r w:rsidRPr="00D90AC5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E4BFD" w:rsidRPr="00D90AC5" w:rsidRDefault="00FE4BFD" w:rsidP="00371A83">
      <w:pPr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F675B" w:rsidRPr="00D90AC5">
        <w:rPr>
          <w:rFonts w:ascii="Times New Roman" w:eastAsia="標楷體" w:hAnsi="Times New Roman" w:cs="Times New Roman" w:hint="eastAsia"/>
          <w:sz w:val="28"/>
          <w:szCs w:val="28"/>
        </w:rPr>
        <w:t>團隊</w:t>
      </w:r>
      <w:r w:rsidR="006E3DD4" w:rsidRPr="00D90AC5">
        <w:rPr>
          <w:rFonts w:ascii="Times New Roman" w:eastAsia="標楷體" w:hAnsi="Times New Roman" w:cs="Times New Roman" w:hint="eastAsia"/>
          <w:sz w:val="28"/>
          <w:szCs w:val="28"/>
        </w:rPr>
        <w:t>演出費</w:t>
      </w:r>
      <w:r w:rsidR="00180CA8"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E4BFD" w:rsidRPr="00D90AC5" w:rsidRDefault="00FE4BFD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90AC5">
        <w:rPr>
          <w:rFonts w:ascii="Times New Roman" w:eastAsia="標楷體" w:hAnsi="Times New Roman" w:cs="Times New Roman"/>
          <w:sz w:val="28"/>
          <w:szCs w:val="28"/>
        </w:rPr>
        <w:t>演出長度：</w:t>
      </w:r>
      <w:proofErr w:type="gramStart"/>
      <w:r w:rsidR="00180CA8" w:rsidRPr="00D90AC5">
        <w:rPr>
          <w:rFonts w:ascii="Times New Roman" w:eastAsia="標楷體" w:hAnsi="Times New Roman" w:cs="Times New Roman" w:hint="eastAsia"/>
          <w:sz w:val="28"/>
          <w:szCs w:val="28"/>
        </w:rPr>
        <w:t>晚上七點鐘正戲</w:t>
      </w:r>
      <w:proofErr w:type="gramEnd"/>
      <w:r w:rsidR="00180CA8" w:rsidRPr="00D90AC5">
        <w:rPr>
          <w:rFonts w:ascii="Times New Roman" w:eastAsia="標楷體" w:hAnsi="Times New Roman" w:cs="Times New Roman" w:hint="eastAsia"/>
          <w:sz w:val="28"/>
          <w:szCs w:val="28"/>
        </w:rPr>
        <w:t>開演。每一場</w:t>
      </w:r>
      <w:r w:rsidR="00E86983" w:rsidRPr="00D90AC5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83385B" w:rsidRPr="00D90AC5">
        <w:rPr>
          <w:rFonts w:ascii="Times New Roman" w:eastAsia="標楷體" w:hAnsi="Times New Roman" w:cs="Times New Roman" w:hint="eastAsia"/>
          <w:sz w:val="28"/>
          <w:szCs w:val="28"/>
        </w:rPr>
        <w:t>90</w:t>
      </w:r>
      <w:r w:rsidR="00190BB5" w:rsidRPr="00D90AC5">
        <w:rPr>
          <w:rFonts w:ascii="Times New Roman" w:eastAsia="標楷體" w:hAnsi="Times New Roman" w:cs="Times New Roman"/>
          <w:sz w:val="28"/>
          <w:szCs w:val="28"/>
        </w:rPr>
        <w:t>分鐘</w:t>
      </w:r>
      <w:r w:rsidR="007838F4"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52783" w:rsidRPr="00D90AC5" w:rsidRDefault="00FE4BFD" w:rsidP="00371A83">
      <w:pPr>
        <w:tabs>
          <w:tab w:val="left" w:pos="1985"/>
          <w:tab w:val="left" w:pos="2240"/>
          <w:tab w:val="left" w:pos="2410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80CA8" w:rsidRPr="00D90AC5">
        <w:rPr>
          <w:rFonts w:ascii="Times New Roman" w:eastAsia="標楷體" w:hAnsi="Times New Roman" w:cs="Times New Roman"/>
          <w:sz w:val="28"/>
          <w:szCs w:val="28"/>
        </w:rPr>
        <w:t>演出</w:t>
      </w:r>
      <w:r w:rsidR="00180CA8" w:rsidRPr="00D90AC5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F75145" w:rsidRPr="00D90AC5">
        <w:rPr>
          <w:rFonts w:ascii="Times New Roman" w:eastAsia="標楷體" w:hAnsi="Times New Roman" w:cs="Times New Roman"/>
          <w:sz w:val="28"/>
          <w:szCs w:val="28"/>
        </w:rPr>
        <w:t>：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0C3D0A" w:rsidRPr="00D90AC5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0C3D0A" w:rsidRPr="00D90AC5">
        <w:rPr>
          <w:rFonts w:ascii="標楷體" w:eastAsia="標楷體" w:hAnsi="標楷體" w:cs="Times New Roman" w:hint="eastAsia"/>
          <w:sz w:val="28"/>
          <w:szCs w:val="28"/>
        </w:rPr>
        <w:t>~110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</w:rPr>
        <w:t>日，</w:t>
      </w:r>
      <w:r w:rsidRPr="00D90AC5">
        <w:rPr>
          <w:rFonts w:ascii="標楷體" w:eastAsia="標楷體" w:hAnsi="標楷體" w:cs="Times New Roman"/>
          <w:sz w:val="28"/>
          <w:szCs w:val="28"/>
        </w:rPr>
        <w:t>共</w:t>
      </w:r>
      <w:r w:rsidR="00F75145" w:rsidRPr="00D90AC5">
        <w:rPr>
          <w:rFonts w:ascii="標楷體" w:eastAsia="標楷體" w:hAnsi="標楷體" w:cs="Times New Roman" w:hint="eastAsia"/>
          <w:sz w:val="28"/>
          <w:szCs w:val="28"/>
        </w:rPr>
        <w:t>計</w:t>
      </w:r>
      <w:r w:rsidR="00652783" w:rsidRPr="00D90AC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D90AC5">
        <w:rPr>
          <w:rFonts w:ascii="標楷體" w:eastAsia="標楷體" w:hAnsi="標楷體" w:cs="Times New Roman"/>
          <w:sz w:val="28"/>
          <w:szCs w:val="28"/>
        </w:rPr>
        <w:t>場</w:t>
      </w:r>
      <w:r w:rsidR="00652783"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E4BFD" w:rsidRPr="00D90AC5" w:rsidRDefault="00F17A3F" w:rsidP="00371A83">
      <w:pPr>
        <w:tabs>
          <w:tab w:val="left" w:pos="1985"/>
          <w:tab w:val="left" w:pos="2240"/>
          <w:tab w:val="left" w:pos="2410"/>
        </w:tabs>
        <w:spacing w:line="440" w:lineRule="exact"/>
        <w:ind w:leftChars="119" w:left="2126" w:hangingChars="657" w:hanging="1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42123E" w:rsidRPr="00D90AC5">
        <w:rPr>
          <w:rFonts w:ascii="Times New Roman" w:eastAsia="標楷體" w:hAnsi="Times New Roman" w:cs="Times New Roman" w:hint="eastAsia"/>
          <w:sz w:val="28"/>
          <w:szCs w:val="28"/>
        </w:rPr>
        <w:t>演出技術</w:t>
      </w:r>
      <w:r w:rsidR="0042123E" w:rsidRPr="00D90AC5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652783" w:rsidRPr="00D90AC5">
        <w:rPr>
          <w:rFonts w:hint="eastAsia"/>
        </w:rPr>
        <w:t xml:space="preserve"> </w:t>
      </w:r>
      <w:r w:rsidR="00652783" w:rsidRPr="00D90AC5">
        <w:rPr>
          <w:rFonts w:ascii="Times New Roman" w:eastAsia="標楷體" w:hAnsi="Times New Roman" w:cs="Times New Roman" w:hint="eastAsia"/>
          <w:sz w:val="28"/>
          <w:szCs w:val="28"/>
        </w:rPr>
        <w:t>提供演出基本燈光、音響設備器材，並提供燈光、音響設備器材管理人員。</w:t>
      </w:r>
    </w:p>
    <w:p w:rsidR="00E86983" w:rsidRPr="00D90AC5" w:rsidRDefault="00E86983" w:rsidP="00371A83">
      <w:pPr>
        <w:spacing w:line="440" w:lineRule="exact"/>
        <w:ind w:leftChars="117" w:left="2835" w:hangingChars="912" w:hanging="25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整體活動推廣：包括主視覺設計、本案海報及傳單設計製作，新聞稿撰寫。</w:t>
      </w:r>
    </w:p>
    <w:p w:rsidR="006E3DD4" w:rsidRPr="00D90AC5" w:rsidRDefault="006E3DD4" w:rsidP="00371A83">
      <w:pPr>
        <w:spacing w:line="440" w:lineRule="exact"/>
        <w:ind w:leftChars="117" w:left="2835" w:hangingChars="912" w:hanging="25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四、本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中心將媒合演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出團隊與場地檔期。</w:t>
      </w:r>
    </w:p>
    <w:p w:rsidR="00FE4BFD" w:rsidRPr="00D90AC5" w:rsidRDefault="00FE4BFD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4BFD" w:rsidRPr="00D90AC5" w:rsidRDefault="00FE4BFD" w:rsidP="00371A83">
      <w:pPr>
        <w:spacing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90AC5">
        <w:rPr>
          <w:rFonts w:ascii="Times New Roman" w:eastAsia="標楷體" w:hAnsi="Times New Roman" w:cs="Times New Roman"/>
          <w:b/>
          <w:sz w:val="28"/>
          <w:szCs w:val="28"/>
        </w:rPr>
        <w:t>第二條：</w:t>
      </w:r>
      <w:r w:rsidR="00652783" w:rsidRPr="00D90AC5">
        <w:rPr>
          <w:rFonts w:ascii="Times New Roman" w:eastAsia="標楷體" w:hAnsi="Times New Roman" w:cs="Times New Roman" w:hint="eastAsia"/>
          <w:b/>
          <w:sz w:val="28"/>
          <w:szCs w:val="28"/>
        </w:rPr>
        <w:t>協辦單位</w:t>
      </w:r>
      <w:r w:rsidR="0042123E" w:rsidRPr="00D90AC5">
        <w:rPr>
          <w:rFonts w:ascii="Times New Roman" w:eastAsia="標楷體" w:hAnsi="Times New Roman" w:cs="Times New Roman" w:hint="eastAsia"/>
          <w:b/>
          <w:sz w:val="28"/>
          <w:szCs w:val="28"/>
        </w:rPr>
        <w:t>提供</w:t>
      </w:r>
    </w:p>
    <w:p w:rsidR="007838F4" w:rsidRPr="00D90AC5" w:rsidRDefault="0042123E" w:rsidP="00371A83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舞台搭設</w:t>
      </w:r>
      <w:r w:rsidR="007838F4" w:rsidRPr="00D90AC5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C3D0A" w:rsidRPr="00D90AC5" w:rsidRDefault="007838F4" w:rsidP="000C3D0A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負責提供戲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（舞臺）</w:t>
      </w:r>
      <w:r w:rsidR="005C1E75" w:rsidRPr="00D90AC5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搭設</w:t>
      </w:r>
      <w:r w:rsidR="005C1E75" w:rsidRPr="00D90AC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拆卸</w:t>
      </w:r>
      <w:r w:rsidR="005C1E75" w:rsidRPr="00D90AC5">
        <w:rPr>
          <w:rFonts w:ascii="Times New Roman" w:eastAsia="標楷體" w:hAnsi="Times New Roman" w:cs="Times New Roman" w:hint="eastAsia"/>
          <w:sz w:val="28"/>
          <w:szCs w:val="28"/>
        </w:rPr>
        <w:t>等相關費用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3D0A" w:rsidRPr="00D90AC5" w:rsidRDefault="005C1E75" w:rsidP="000C3D0A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演出前一日下午三點前須完成舞台搭設，以利接續燈光音響器材設備架設。演出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日須淨空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表演區域，以利貨車人員進行卸貨及執行工作。</w:t>
      </w:r>
    </w:p>
    <w:p w:rsidR="000C3D0A" w:rsidRPr="00D90AC5" w:rsidRDefault="007C34D1" w:rsidP="000C3D0A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舞台規格如下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標楷體" w:eastAsia="標楷體" w:hAnsi="標楷體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D90AC5">
        <w:rPr>
          <w:rFonts w:ascii="標楷體" w:eastAsia="標楷體" w:hAnsi="標楷體" w:hint="eastAsia"/>
          <w:sz w:val="28"/>
          <w:szCs w:val="28"/>
        </w:rPr>
        <w:t>舞臺尺寸為48尺(寬)*36尺(深)，約157.1平方公尺。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舞臺高度約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公分至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140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公分之間。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舞臺鏡框至少須在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尺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*24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尺之規格，且須有傳統戲曲外觀及牌樓，前後設置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座樓梯，字幕版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組。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舞臺上表演區須備有地毯（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尺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*24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尺）、黑色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翼幕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組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、黑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底幕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塊、中幕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塊、眉幕（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條）、紅色大幕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塊（對開或水平開）。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後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區須提供足夠照明、可供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人以上使用之化妝區。</w:t>
      </w:r>
    </w:p>
    <w:p w:rsidR="000C3D0A" w:rsidRPr="00D90AC5" w:rsidRDefault="000C3D0A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6.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需配置懸掛至少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組布景之鋼索及緊縮器以提供團隊吊景使用。</w:t>
      </w:r>
    </w:p>
    <w:p w:rsidR="004E3545" w:rsidRPr="00D90AC5" w:rsidRDefault="004E3545" w:rsidP="000C3D0A">
      <w:pPr>
        <w:pStyle w:val="a3"/>
        <w:spacing w:line="440" w:lineRule="exact"/>
        <w:ind w:leftChars="0" w:left="160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7.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後台提供演出團隊電風扇，至少四支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吋工業扇。</w:t>
      </w:r>
    </w:p>
    <w:p w:rsidR="007C34D1" w:rsidRPr="00D90AC5" w:rsidRDefault="007C34D1" w:rsidP="000C3D0A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折疊長桌至少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張，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簡易靠背椅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0C3D0A"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7E9A" w:rsidRPr="00D90AC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71A83" w:rsidRPr="00D90AC5" w:rsidRDefault="00371A83" w:rsidP="00371A83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宣傳：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協助當地宣傳，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張貼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及發送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活動傳單與海報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E4BFD" w:rsidRPr="00D90AC5" w:rsidRDefault="00527E9A" w:rsidP="00371A83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活動現場</w:t>
      </w:r>
    </w:p>
    <w:p w:rsidR="00527E9A" w:rsidRPr="00D90AC5" w:rsidRDefault="00527E9A" w:rsidP="004E3545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觀眾座椅：</w:t>
      </w:r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觀眾席塑膠</w:t>
      </w:r>
      <w:proofErr w:type="gramStart"/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椅人戲類</w:t>
      </w:r>
      <w:proofErr w:type="gramEnd"/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演出每場至少</w:t>
      </w:r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張、</w:t>
      </w:r>
      <w:proofErr w:type="gramStart"/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偶戲類演出</w:t>
      </w:r>
      <w:proofErr w:type="gramEnd"/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每場至少</w:t>
      </w:r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4E3545" w:rsidRPr="00D90AC5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須於演出當日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點前擺放完成。</w:t>
      </w:r>
    </w:p>
    <w:p w:rsidR="00527E9A" w:rsidRPr="00D90AC5" w:rsidRDefault="00527E9A" w:rsidP="00371A83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交通管制：演出前後進行車輛引導。引導時間約為下午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晚上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分以及演出結束後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約晚間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~10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27E9A" w:rsidRPr="00D90AC5" w:rsidRDefault="00527E9A" w:rsidP="00371A83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場地清潔：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點擺放後</w:t>
      </w:r>
      <w:proofErr w:type="gramStart"/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演員區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個垃圾桶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分資源回收、一般垃圾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，並於下午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點前擺放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個大型垃圾桶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含垃圾袋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87689" w:rsidRPr="00D90AC5">
        <w:rPr>
          <w:rFonts w:ascii="Times New Roman" w:eastAsia="標楷體" w:hAnsi="Times New Roman" w:cs="Times New Roman" w:hint="eastAsia"/>
          <w:sz w:val="28"/>
          <w:szCs w:val="28"/>
        </w:rPr>
        <w:t>於觀眾席區；演出結束後協助垃圾清運。</w:t>
      </w:r>
    </w:p>
    <w:p w:rsidR="00527E9A" w:rsidRPr="00D90AC5" w:rsidRDefault="00527E9A" w:rsidP="00371A83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扮仙須備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物品：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扮仙演出於下午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~6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分。</w:t>
      </w:r>
      <w:r w:rsidR="00D40FD8" w:rsidRPr="00D90AC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87689" w:rsidRPr="00D90AC5" w:rsidRDefault="00187689" w:rsidP="00371A83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歌仔戲：壽桃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每盤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顆、共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盤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、糖果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盤，加冠禮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金額隨喜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A2506" w:rsidRPr="00D90AC5" w:rsidRDefault="00187689" w:rsidP="00371A83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布袋戲：糖果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盤、加冠禮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金額隨喜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D40FD8" w:rsidRPr="00D90AC5" w:rsidRDefault="00D40FD8" w:rsidP="00371A83">
      <w:pPr>
        <w:pStyle w:val="a3"/>
        <w:numPr>
          <w:ilvl w:val="2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演出團隊飲用水</w:t>
      </w:r>
    </w:p>
    <w:p w:rsidR="00187689" w:rsidRPr="00D90AC5" w:rsidRDefault="00187689" w:rsidP="00371A83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演出團隊專用廁所：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須利演出人員於演出中使用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，如為流動廁所者，至少需兩座，並每天安排人員清潔。</w:t>
      </w:r>
    </w:p>
    <w:p w:rsidR="00187689" w:rsidRPr="00D90AC5" w:rsidRDefault="00187689" w:rsidP="00371A83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服務台：活動帳篷（阿里山帳）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頂供</w:t>
      </w:r>
      <w:r w:rsidR="004E3545" w:rsidRPr="00D90AC5">
        <w:rPr>
          <w:rFonts w:ascii="標楷體" w:eastAsia="標楷體" w:hAnsi="標楷體" w:hint="eastAsia"/>
          <w:sz w:val="28"/>
          <w:szCs w:val="28"/>
        </w:rPr>
        <w:t>服務台與醫護站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使用，尺寸各約為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x3</w:t>
      </w:r>
      <w:r w:rsidR="00D40FD8" w:rsidRPr="00D90AC5">
        <w:rPr>
          <w:rFonts w:ascii="Times New Roman" w:eastAsia="標楷體" w:hAnsi="Times New Roman" w:cs="Times New Roman" w:hint="eastAsia"/>
          <w:sz w:val="28"/>
          <w:szCs w:val="28"/>
        </w:rPr>
        <w:t>公尺，含照明及風扇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E3545" w:rsidRPr="00D90AC5" w:rsidRDefault="004E3545" w:rsidP="004E3545">
      <w:pPr>
        <w:pStyle w:val="a3"/>
        <w:numPr>
          <w:ilvl w:val="1"/>
          <w:numId w:val="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雨備方案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，如有搭設</w:t>
      </w:r>
      <w:proofErr w:type="gramStart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雨棚於觀眾</w:t>
      </w:r>
      <w:proofErr w:type="gramEnd"/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席區，需配置電風扇。</w:t>
      </w:r>
    </w:p>
    <w:p w:rsidR="002A2506" w:rsidRPr="00D90AC5" w:rsidRDefault="002A2506" w:rsidP="00371A8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71A83" w:rsidRPr="00D90AC5" w:rsidRDefault="00371A83" w:rsidP="00371A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立協議書人：</w:t>
      </w:r>
    </w:p>
    <w:p w:rsidR="00371A83" w:rsidRPr="00D90AC5" w:rsidRDefault="00371A83" w:rsidP="00371A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71A83" w:rsidRPr="00D90AC5" w:rsidRDefault="00371A83" w:rsidP="00371A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國立傳統藝術中心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（協辦單位）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</w:p>
    <w:p w:rsidR="00D40FD8" w:rsidRPr="00D90AC5" w:rsidRDefault="00D40FD8" w:rsidP="00371A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71A83" w:rsidRPr="00D90AC5" w:rsidRDefault="00371A83" w:rsidP="00371A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代表人：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（簽章）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負責人：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D90AC5">
        <w:rPr>
          <w:rFonts w:ascii="Times New Roman" w:eastAsia="標楷體" w:hAnsi="Times New Roman" w:cs="Times New Roman" w:hint="eastAsia"/>
          <w:sz w:val="28"/>
          <w:szCs w:val="28"/>
        </w:rPr>
        <w:t>（簽章）</w:t>
      </w:r>
    </w:p>
    <w:p w:rsidR="00D40FD8" w:rsidRPr="00D90AC5" w:rsidRDefault="00D40FD8" w:rsidP="00371A83">
      <w:pPr>
        <w:overflowPunct w:val="0"/>
        <w:spacing w:line="400" w:lineRule="exact"/>
        <w:ind w:left="851" w:hanging="567"/>
        <w:jc w:val="distribute"/>
        <w:rPr>
          <w:rFonts w:ascii="標楷體" w:eastAsia="標楷體"/>
          <w:sz w:val="28"/>
        </w:rPr>
      </w:pPr>
    </w:p>
    <w:p w:rsidR="004E3545" w:rsidRPr="00D90AC5" w:rsidRDefault="004E3545" w:rsidP="00371A83">
      <w:pPr>
        <w:overflowPunct w:val="0"/>
        <w:spacing w:line="400" w:lineRule="exact"/>
        <w:ind w:left="851" w:hanging="567"/>
        <w:jc w:val="distribute"/>
        <w:rPr>
          <w:rFonts w:ascii="標楷體" w:eastAsia="標楷體"/>
          <w:sz w:val="28"/>
        </w:rPr>
      </w:pPr>
    </w:p>
    <w:p w:rsidR="005C1E75" w:rsidRPr="00D90AC5" w:rsidRDefault="00371A83" w:rsidP="004E3545">
      <w:pPr>
        <w:overflowPunct w:val="0"/>
        <w:spacing w:line="400" w:lineRule="exact"/>
        <w:ind w:left="851" w:hanging="567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D90AC5">
        <w:rPr>
          <w:rFonts w:ascii="標楷體" w:eastAsia="標楷體"/>
          <w:sz w:val="28"/>
        </w:rPr>
        <w:t>中華民國</w:t>
      </w:r>
      <w:r w:rsidRPr="00D90AC5">
        <w:rPr>
          <w:rFonts w:ascii="標楷體" w:eastAsia="標楷體" w:hint="eastAsia"/>
          <w:sz w:val="28"/>
        </w:rPr>
        <w:t xml:space="preserve">   </w:t>
      </w:r>
      <w:r w:rsidRPr="00D90AC5">
        <w:rPr>
          <w:rFonts w:ascii="標楷體" w:eastAsia="標楷體"/>
          <w:sz w:val="28"/>
        </w:rPr>
        <w:t>年</w:t>
      </w:r>
      <w:r w:rsidRPr="00D90AC5">
        <w:rPr>
          <w:rFonts w:ascii="標楷體" w:eastAsia="標楷體" w:hint="eastAsia"/>
          <w:sz w:val="28"/>
        </w:rPr>
        <w:t xml:space="preserve">  </w:t>
      </w:r>
      <w:r w:rsidRPr="00D90AC5">
        <w:rPr>
          <w:rFonts w:ascii="標楷體" w:eastAsia="標楷體"/>
          <w:sz w:val="28"/>
        </w:rPr>
        <w:t>月</w:t>
      </w:r>
      <w:r w:rsidRPr="00D90AC5">
        <w:rPr>
          <w:rFonts w:ascii="標楷體" w:eastAsia="標楷體" w:hint="eastAsia"/>
          <w:sz w:val="28"/>
        </w:rPr>
        <w:t xml:space="preserve">  </w:t>
      </w:r>
      <w:r w:rsidRPr="00D90AC5">
        <w:rPr>
          <w:rFonts w:ascii="標楷體" w:eastAsia="標楷體"/>
          <w:sz w:val="28"/>
        </w:rPr>
        <w:t xml:space="preserve"> 日</w:t>
      </w:r>
    </w:p>
    <w:sectPr w:rsidR="005C1E75" w:rsidRPr="00D90AC5" w:rsidSect="00652783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A8" w:rsidRDefault="009244A8" w:rsidP="00056BCF">
      <w:r>
        <w:separator/>
      </w:r>
    </w:p>
  </w:endnote>
  <w:endnote w:type="continuationSeparator" w:id="0">
    <w:p w:rsidR="009244A8" w:rsidRDefault="009244A8" w:rsidP="0005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8667"/>
      <w:docPartObj>
        <w:docPartGallery w:val="Page Numbers (Bottom of Page)"/>
        <w:docPartUnique/>
      </w:docPartObj>
    </w:sdtPr>
    <w:sdtEndPr/>
    <w:sdtContent>
      <w:p w:rsidR="00056BCF" w:rsidRDefault="00056B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BB" w:rsidRPr="009646BB">
          <w:rPr>
            <w:noProof/>
            <w:lang w:val="zh-TW"/>
          </w:rPr>
          <w:t>2</w:t>
        </w:r>
        <w:r>
          <w:fldChar w:fldCharType="end"/>
        </w:r>
      </w:p>
    </w:sdtContent>
  </w:sdt>
  <w:p w:rsidR="00056BCF" w:rsidRDefault="00056B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A8" w:rsidRDefault="009244A8" w:rsidP="00056BCF">
      <w:r>
        <w:separator/>
      </w:r>
    </w:p>
  </w:footnote>
  <w:footnote w:type="continuationSeparator" w:id="0">
    <w:p w:rsidR="009244A8" w:rsidRDefault="009244A8" w:rsidP="0005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A5"/>
    <w:multiLevelType w:val="hybridMultilevel"/>
    <w:tmpl w:val="0ACCB49E"/>
    <w:lvl w:ilvl="0" w:tplc="44365796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5E52778"/>
    <w:multiLevelType w:val="hybridMultilevel"/>
    <w:tmpl w:val="AA82D696"/>
    <w:lvl w:ilvl="0" w:tplc="B85668E6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ind w:left="1102" w:hanging="480"/>
      </w:p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D527A9E"/>
    <w:multiLevelType w:val="hybridMultilevel"/>
    <w:tmpl w:val="5C4C3D4C"/>
    <w:lvl w:ilvl="0" w:tplc="B826315E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4BBE713B"/>
    <w:multiLevelType w:val="hybridMultilevel"/>
    <w:tmpl w:val="C68A0F12"/>
    <w:lvl w:ilvl="0" w:tplc="6DC216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D4ABE"/>
    <w:multiLevelType w:val="hybridMultilevel"/>
    <w:tmpl w:val="B94AE20A"/>
    <w:lvl w:ilvl="0" w:tplc="2038464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AC1C1FF2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454A9CDC">
      <w:start w:val="1"/>
      <w:numFmt w:val="taiwaneseCountingThousand"/>
      <w:lvlText w:val="(%3)"/>
      <w:lvlJc w:val="left"/>
      <w:pPr>
        <w:ind w:left="1710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604A3EAA"/>
    <w:multiLevelType w:val="hybridMultilevel"/>
    <w:tmpl w:val="FAA4FF4E"/>
    <w:lvl w:ilvl="0" w:tplc="7BAE3246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7A35BC"/>
    <w:multiLevelType w:val="hybridMultilevel"/>
    <w:tmpl w:val="3798345A"/>
    <w:lvl w:ilvl="0" w:tplc="454A9CDC">
      <w:start w:val="1"/>
      <w:numFmt w:val="taiwaneseCountingThousand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 w15:restartNumberingAfterBreak="0">
    <w:nsid w:val="73887DD0"/>
    <w:multiLevelType w:val="hybridMultilevel"/>
    <w:tmpl w:val="CB482218"/>
    <w:lvl w:ilvl="0" w:tplc="78CA60B6">
      <w:start w:val="1"/>
      <w:numFmt w:val="decimal"/>
      <w:lvlText w:val="%1."/>
      <w:lvlJc w:val="left"/>
      <w:pPr>
        <w:ind w:left="20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F"/>
    <w:rsid w:val="0001381D"/>
    <w:rsid w:val="00032775"/>
    <w:rsid w:val="00056BCF"/>
    <w:rsid w:val="00060592"/>
    <w:rsid w:val="0009237A"/>
    <w:rsid w:val="000A0585"/>
    <w:rsid w:val="000C3D0A"/>
    <w:rsid w:val="000C63D3"/>
    <w:rsid w:val="000C7BBC"/>
    <w:rsid w:val="000E6B8A"/>
    <w:rsid w:val="000F5D81"/>
    <w:rsid w:val="00117417"/>
    <w:rsid w:val="00126F08"/>
    <w:rsid w:val="00131304"/>
    <w:rsid w:val="001531BB"/>
    <w:rsid w:val="00180CA8"/>
    <w:rsid w:val="00187689"/>
    <w:rsid w:val="00190BB5"/>
    <w:rsid w:val="001C7648"/>
    <w:rsid w:val="001D21EF"/>
    <w:rsid w:val="001D5669"/>
    <w:rsid w:val="001E716D"/>
    <w:rsid w:val="00226FA9"/>
    <w:rsid w:val="00260C3A"/>
    <w:rsid w:val="00277A68"/>
    <w:rsid w:val="002A2506"/>
    <w:rsid w:val="002A6BB6"/>
    <w:rsid w:val="002C74C8"/>
    <w:rsid w:val="002E052D"/>
    <w:rsid w:val="00315253"/>
    <w:rsid w:val="00321BB3"/>
    <w:rsid w:val="00362AC1"/>
    <w:rsid w:val="00363D38"/>
    <w:rsid w:val="0036702C"/>
    <w:rsid w:val="00371A83"/>
    <w:rsid w:val="0039417E"/>
    <w:rsid w:val="003A019A"/>
    <w:rsid w:val="003D1F1B"/>
    <w:rsid w:val="003D4D4D"/>
    <w:rsid w:val="003F7DB4"/>
    <w:rsid w:val="00416F11"/>
    <w:rsid w:val="0042123E"/>
    <w:rsid w:val="004254E2"/>
    <w:rsid w:val="00430716"/>
    <w:rsid w:val="004359D8"/>
    <w:rsid w:val="0044759F"/>
    <w:rsid w:val="00451E27"/>
    <w:rsid w:val="00462FD1"/>
    <w:rsid w:val="00465C3C"/>
    <w:rsid w:val="00484FC5"/>
    <w:rsid w:val="004A08E1"/>
    <w:rsid w:val="004A1004"/>
    <w:rsid w:val="004B3091"/>
    <w:rsid w:val="004B73DC"/>
    <w:rsid w:val="004E3545"/>
    <w:rsid w:val="004F541F"/>
    <w:rsid w:val="00515C13"/>
    <w:rsid w:val="00523CF9"/>
    <w:rsid w:val="00527E9A"/>
    <w:rsid w:val="00531DC8"/>
    <w:rsid w:val="00533D7B"/>
    <w:rsid w:val="0054354A"/>
    <w:rsid w:val="0055232F"/>
    <w:rsid w:val="00553BDD"/>
    <w:rsid w:val="00565B9A"/>
    <w:rsid w:val="005A751D"/>
    <w:rsid w:val="005C1E75"/>
    <w:rsid w:val="005D0209"/>
    <w:rsid w:val="005F1B93"/>
    <w:rsid w:val="005F79D1"/>
    <w:rsid w:val="00602079"/>
    <w:rsid w:val="0060526A"/>
    <w:rsid w:val="00630053"/>
    <w:rsid w:val="00645DC9"/>
    <w:rsid w:val="00651F41"/>
    <w:rsid w:val="00652783"/>
    <w:rsid w:val="006550FD"/>
    <w:rsid w:val="0066587D"/>
    <w:rsid w:val="00665FDB"/>
    <w:rsid w:val="006666B3"/>
    <w:rsid w:val="00666E1B"/>
    <w:rsid w:val="00667EA5"/>
    <w:rsid w:val="0067480B"/>
    <w:rsid w:val="006B01A2"/>
    <w:rsid w:val="006B1F95"/>
    <w:rsid w:val="006D0D42"/>
    <w:rsid w:val="006E3DD4"/>
    <w:rsid w:val="006F4C37"/>
    <w:rsid w:val="006F559E"/>
    <w:rsid w:val="00703F56"/>
    <w:rsid w:val="0070774D"/>
    <w:rsid w:val="007153E2"/>
    <w:rsid w:val="00721AF9"/>
    <w:rsid w:val="00731857"/>
    <w:rsid w:val="00733089"/>
    <w:rsid w:val="00761AAB"/>
    <w:rsid w:val="007622D7"/>
    <w:rsid w:val="007838F4"/>
    <w:rsid w:val="00786693"/>
    <w:rsid w:val="007A73A4"/>
    <w:rsid w:val="007C29F0"/>
    <w:rsid w:val="007C34D1"/>
    <w:rsid w:val="007D7C9E"/>
    <w:rsid w:val="00820E5E"/>
    <w:rsid w:val="0083385B"/>
    <w:rsid w:val="0083609D"/>
    <w:rsid w:val="0084033F"/>
    <w:rsid w:val="00863DB3"/>
    <w:rsid w:val="008716A4"/>
    <w:rsid w:val="008B19B6"/>
    <w:rsid w:val="008C2E1C"/>
    <w:rsid w:val="008C4BDF"/>
    <w:rsid w:val="008D4892"/>
    <w:rsid w:val="0090045C"/>
    <w:rsid w:val="009101D3"/>
    <w:rsid w:val="0091165A"/>
    <w:rsid w:val="009244A8"/>
    <w:rsid w:val="00936016"/>
    <w:rsid w:val="00942410"/>
    <w:rsid w:val="009646BB"/>
    <w:rsid w:val="00996F4A"/>
    <w:rsid w:val="009B47EC"/>
    <w:rsid w:val="009C3FE4"/>
    <w:rsid w:val="009D3BCE"/>
    <w:rsid w:val="009E2A9A"/>
    <w:rsid w:val="00A03D3C"/>
    <w:rsid w:val="00A509AC"/>
    <w:rsid w:val="00A6073F"/>
    <w:rsid w:val="00A977CA"/>
    <w:rsid w:val="00AD44D7"/>
    <w:rsid w:val="00B002E9"/>
    <w:rsid w:val="00B30F70"/>
    <w:rsid w:val="00B31217"/>
    <w:rsid w:val="00B37C7D"/>
    <w:rsid w:val="00B6223C"/>
    <w:rsid w:val="00B824CD"/>
    <w:rsid w:val="00B87A8D"/>
    <w:rsid w:val="00BE2B52"/>
    <w:rsid w:val="00BE5EEA"/>
    <w:rsid w:val="00C07E8D"/>
    <w:rsid w:val="00C10D44"/>
    <w:rsid w:val="00C14761"/>
    <w:rsid w:val="00C27844"/>
    <w:rsid w:val="00C43019"/>
    <w:rsid w:val="00C606C4"/>
    <w:rsid w:val="00C954F7"/>
    <w:rsid w:val="00CE6E43"/>
    <w:rsid w:val="00CF5ECD"/>
    <w:rsid w:val="00D06075"/>
    <w:rsid w:val="00D109B3"/>
    <w:rsid w:val="00D24C37"/>
    <w:rsid w:val="00D25D01"/>
    <w:rsid w:val="00D40FD8"/>
    <w:rsid w:val="00D53FFA"/>
    <w:rsid w:val="00D727AA"/>
    <w:rsid w:val="00D90AC5"/>
    <w:rsid w:val="00DC61CC"/>
    <w:rsid w:val="00DE37E3"/>
    <w:rsid w:val="00E05954"/>
    <w:rsid w:val="00E13118"/>
    <w:rsid w:val="00E43195"/>
    <w:rsid w:val="00E86983"/>
    <w:rsid w:val="00EC5B2C"/>
    <w:rsid w:val="00ED1C83"/>
    <w:rsid w:val="00ED36BD"/>
    <w:rsid w:val="00ED750D"/>
    <w:rsid w:val="00EF675B"/>
    <w:rsid w:val="00F145BE"/>
    <w:rsid w:val="00F17A3F"/>
    <w:rsid w:val="00F214FE"/>
    <w:rsid w:val="00F22A83"/>
    <w:rsid w:val="00F41C6D"/>
    <w:rsid w:val="00F63350"/>
    <w:rsid w:val="00F71660"/>
    <w:rsid w:val="00F7319B"/>
    <w:rsid w:val="00F75145"/>
    <w:rsid w:val="00F811EE"/>
    <w:rsid w:val="00FA31F8"/>
    <w:rsid w:val="00FB19C0"/>
    <w:rsid w:val="00FC1842"/>
    <w:rsid w:val="00FE4BFD"/>
    <w:rsid w:val="00FE5A3C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FBC3"/>
  <w15:docId w15:val="{C8078351-30D3-4845-AF32-B646C115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B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6B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6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6BCF"/>
    <w:rPr>
      <w:sz w:val="20"/>
      <w:szCs w:val="20"/>
    </w:rPr>
  </w:style>
  <w:style w:type="table" w:styleId="a9">
    <w:name w:val="Table Grid"/>
    <w:basedOn w:val="a1"/>
    <w:uiPriority w:val="59"/>
    <w:rsid w:val="00F1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字元 字元 字元 字元 字元 字元"/>
    <w:basedOn w:val="a"/>
    <w:autoRedefine/>
    <w:rsid w:val="003F7DB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C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呂仁華</dc:creator>
  <cp:lastModifiedBy>陳盈樺</cp:lastModifiedBy>
  <cp:revision>7</cp:revision>
  <cp:lastPrinted>2018-06-28T01:54:00Z</cp:lastPrinted>
  <dcterms:created xsi:type="dcterms:W3CDTF">2019-12-05T08:43:00Z</dcterms:created>
  <dcterms:modified xsi:type="dcterms:W3CDTF">2020-09-25T03:17:00Z</dcterms:modified>
</cp:coreProperties>
</file>